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79A86881" w:rsidR="00E525D9" w:rsidRPr="006021D9" w:rsidRDefault="00265752" w:rsidP="006021D9">
            <w:pPr>
              <w:pStyle w:val="NormalWeb"/>
            </w:pPr>
            <w:r>
              <w:t>En Cundinamarca, miles de familias dependen de la agricultura como principal sustento. ¿Cómo garantizar que sus productos lleguen a la mesa y se conviertan en una fuente estable de ingresos?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2960004C" w:rsidR="00893F91" w:rsidRPr="00C519FD" w:rsidRDefault="00265752" w:rsidP="00C0180B">
            <w:pPr>
              <w:pStyle w:val="NormalWeb"/>
            </w:pPr>
            <w:r>
              <w:t>En el Salón de Protocolo de la Gobernación de Cundinamarca se desarrolló una rueda de negocios que vinculó asociaciones campesinas con el Instituto Colombiano de Bienestar Familiar y los programas de alimentación escolar, en el marco de la Ley de Compras Públicas.</w:t>
            </w:r>
            <w:r>
              <w:t xml:space="preserve"> Así lo destacó </w:t>
            </w:r>
            <w:proofErr w:type="spellStart"/>
            <w:r>
              <w:t>eli</w:t>
            </w:r>
            <w:r w:rsidR="00631715">
              <w:t>zabet</w:t>
            </w:r>
            <w:proofErr w:type="spellEnd"/>
            <w:r w:rsidR="00631715">
              <w:t xml:space="preserve"> </w:t>
            </w:r>
            <w:proofErr w:type="spellStart"/>
            <w:r w:rsidR="00631715">
              <w:t>valero</w:t>
            </w:r>
            <w:proofErr w:type="spellEnd"/>
            <w:r w:rsidR="00631715">
              <w:t xml:space="preserve">, gerente de la agencia de comercialización del departamento 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44291E93" w:rsidR="00EE79CA" w:rsidRPr="00D5380A" w:rsidRDefault="00631715" w:rsidP="00D24436">
            <w:pPr>
              <w:pStyle w:val="NormalWeb"/>
              <w:rPr>
                <w:rFonts w:ascii="Arial" w:hAnsi="Arial" w:cs="Arial"/>
              </w:rPr>
            </w:pPr>
            <w:r>
              <w:t>Durante la jornada, se presentaron asociaciones de los 116 municipios del departamento que han sido capacitadas y caracterizadas para garantizar la logística y calidad de los productos agrícolas en los procesos de abastecimiento.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3AF2A261" w:rsidR="00E61FB9" w:rsidRPr="00C64C1D" w:rsidRDefault="00631715" w:rsidP="00C64C1D">
            <w:pPr>
              <w:pStyle w:val="NormalWeb"/>
            </w:pPr>
            <w:r>
              <w:t xml:space="preserve">La estrategia </w:t>
            </w:r>
            <w:r>
              <w:rPr>
                <w:rStyle w:val="nfasis"/>
              </w:rPr>
              <w:t>Compramos tu cosecha</w:t>
            </w:r>
            <w:r>
              <w:t xml:space="preserve"> busca reducir la intermediación, fortalecer el trabajo asociativo y asegurar el suministro de productos en los programas institucionales. Con ello, se garantiza la nutrición de niños y niñas y se generan ingresos sostenibles para las comunidades rurales del </w:t>
            </w:r>
            <w:proofErr w:type="spellStart"/>
            <w:r>
              <w:t>departament</w:t>
            </w:r>
            <w:proofErr w:type="spellEnd"/>
          </w:p>
        </w:tc>
      </w:tr>
    </w:tbl>
    <w:p w14:paraId="095D902F" w14:textId="771D35B5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265752">
        <w:t xml:space="preserve">Campesinos de Cundinamarca aseguran mercado </w:t>
      </w:r>
      <w:bookmarkEnd w:id="0"/>
      <w:r w:rsidR="00265752">
        <w:t xml:space="preserve">con estrategia </w:t>
      </w:r>
      <w:r w:rsidR="00265752">
        <w:rPr>
          <w:rStyle w:val="nfasis"/>
        </w:rPr>
        <w:t>Compramos tu cosecha</w:t>
      </w: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C8177" w14:textId="77777777" w:rsidR="00297CC6" w:rsidRDefault="00297CC6">
      <w:r>
        <w:separator/>
      </w:r>
    </w:p>
  </w:endnote>
  <w:endnote w:type="continuationSeparator" w:id="0">
    <w:p w14:paraId="0C338161" w14:textId="77777777" w:rsidR="00297CC6" w:rsidRDefault="0029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CEE7D" w14:textId="77777777" w:rsidR="00297CC6" w:rsidRDefault="00297CC6">
      <w:r>
        <w:separator/>
      </w:r>
    </w:p>
  </w:footnote>
  <w:footnote w:type="continuationSeparator" w:id="0">
    <w:p w14:paraId="331A7CCE" w14:textId="77777777" w:rsidR="00297CC6" w:rsidRDefault="00297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65752"/>
    <w:rsid w:val="00274BBF"/>
    <w:rsid w:val="002754FB"/>
    <w:rsid w:val="00281AD8"/>
    <w:rsid w:val="00286747"/>
    <w:rsid w:val="00286B90"/>
    <w:rsid w:val="00295D9E"/>
    <w:rsid w:val="00295E2F"/>
    <w:rsid w:val="00297CC6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1715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B5E93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2025-09-18T00:12:00Z</dcterms:created>
  <dcterms:modified xsi:type="dcterms:W3CDTF">2025-09-18T00:12:00Z</dcterms:modified>
</cp:coreProperties>
</file>